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BF5E9" w14:textId="77777777" w:rsidR="00EC0E2F" w:rsidRPr="00F92801" w:rsidRDefault="00EC0E2F" w:rsidP="00EC0E2F">
      <w:pPr>
        <w:spacing w:before="0"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Krycí list nabídky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105"/>
      </w:tblGrid>
      <w:tr w:rsidR="00EC0E2F" w:rsidRPr="00F92801" w14:paraId="225A5BA6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5B61F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Název zakázky: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8B23C" w14:textId="6688847C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Oprava vytopeného suterénu školy</w:t>
            </w:r>
          </w:p>
        </w:tc>
      </w:tr>
      <w:tr w:rsidR="00EC0E2F" w:rsidRPr="00F92801" w14:paraId="22C2F64A" w14:textId="77777777" w:rsidTr="00EC0E2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ABD74" w14:textId="77777777" w:rsidR="00EC0E2F" w:rsidRPr="00F92801" w:rsidRDefault="00EC0E2F" w:rsidP="00EC0E2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Identifikace dodavatele</w:t>
            </w:r>
          </w:p>
        </w:tc>
      </w:tr>
      <w:tr w:rsidR="00EC0E2F" w:rsidRPr="00F92801" w14:paraId="1C29FF20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F4522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Název dodavatele: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BF16F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05D43E41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D3343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45380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3DE24C6F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4F4B1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Tel.: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C032A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4E233C4A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0090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Elektronická adresa pro komunikaci v průběhu procesu zadávacího řízení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15DAB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7C67D85B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CD48D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IČO: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2EDC1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7B496443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413B2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45839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(plátce/neplátce DPH)</w:t>
            </w:r>
          </w:p>
        </w:tc>
      </w:tr>
      <w:tr w:rsidR="00EC0E2F" w:rsidRPr="00F92801" w14:paraId="3A048F17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84B36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Osoba oprávněná jednat za dodavatele: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A2D9B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01E4F933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241E4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6AE2D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0E2F" w:rsidRPr="00F92801" w14:paraId="25AD17D2" w14:textId="77777777" w:rsidTr="002F54D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8CEF3" w14:textId="77777777" w:rsidR="00EC0E2F" w:rsidRPr="00F92801" w:rsidRDefault="00EC0E2F" w:rsidP="00EC0E2F">
            <w:pPr>
              <w:spacing w:after="12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Tel. kontaktní osoby: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82DAD" w14:textId="77777777" w:rsidR="00EC0E2F" w:rsidRPr="00F92801" w:rsidRDefault="00EC0E2F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7C77A22F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95EF8B" w14:textId="77777777" w:rsidR="00EC0E2F" w:rsidRPr="00F92801" w:rsidRDefault="00EC0E2F" w:rsidP="00EC0E2F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cs-CZ"/>
        </w:rPr>
        <w:t>Čestné prohlášení:</w:t>
      </w:r>
    </w:p>
    <w:p w14:paraId="571374BF" w14:textId="77777777" w:rsidR="00EC0E2F" w:rsidRPr="00F92801" w:rsidRDefault="00EC0E2F" w:rsidP="00EC0E2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Čestně prohlašuji, že jako účastník zadávacího řízení výše uvedené veřejné zakázky nejsme poddodavatelem, kterým jiný dodavatel prokazuje kvalifikaci v tomto zadávacím řízení.</w:t>
      </w:r>
    </w:p>
    <w:p w14:paraId="2072A7A5" w14:textId="77777777" w:rsidR="00EC0E2F" w:rsidRPr="00F92801" w:rsidRDefault="00EC0E2F" w:rsidP="00EC0E2F">
      <w:pPr>
        <w:spacing w:before="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Čestně prohlašujeme, že jsme dodavatel, který splňuje</w:t>
      </w:r>
    </w:p>
    <w:p w14:paraId="699619C3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I. základní způsobilost, tj. že je dodavatelem, který:</w:t>
      </w:r>
    </w:p>
    <w:p w14:paraId="3E675037" w14:textId="77777777" w:rsidR="00EC0E2F" w:rsidRPr="00F92801" w:rsidRDefault="00EC0E2F" w:rsidP="00462E72">
      <w:pPr>
        <w:numPr>
          <w:ilvl w:val="0"/>
          <w:numId w:val="9"/>
        </w:numPr>
        <w:shd w:val="clear" w:color="auto" w:fill="FFFFFF"/>
        <w:spacing w:before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nebyl v zemi svého sídla v posledních 5 letech před zahájením zadávacího řízení (veřejné zakázky malého rozsahu) pravomocně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účastník právnickou osobou, musí tuto podmínku splňovat tato právnická osoba a zároveň každý člen statutárního orgánu. Je-li členem statutárního orgánu účastníka právnická osoba, musí tuto podmínku splňovat:</w:t>
      </w:r>
    </w:p>
    <w:p w14:paraId="1C7D29EC" w14:textId="7660E4BC" w:rsidR="00EC0E2F" w:rsidRPr="00F92801" w:rsidRDefault="00EC0E2F" w:rsidP="00462E72">
      <w:pPr>
        <w:pStyle w:val="Odstavecseseznamem"/>
        <w:numPr>
          <w:ilvl w:val="1"/>
          <w:numId w:val="9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tato právnická osoba,</w:t>
      </w:r>
    </w:p>
    <w:p w14:paraId="08BDF158" w14:textId="109C10A5" w:rsidR="00EC0E2F" w:rsidRPr="00F92801" w:rsidRDefault="00EC0E2F" w:rsidP="00462E72">
      <w:pPr>
        <w:pStyle w:val="Odstavecseseznamem"/>
        <w:numPr>
          <w:ilvl w:val="1"/>
          <w:numId w:val="9"/>
        </w:num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každý člen statutárního orgánu této právnické osoby </w:t>
      </w:r>
    </w:p>
    <w:p w14:paraId="79E06FB1" w14:textId="2FCBFCAA" w:rsidR="00EC0E2F" w:rsidRPr="00F92801" w:rsidRDefault="00EC0E2F" w:rsidP="00462E72">
      <w:pPr>
        <w:pStyle w:val="Odstavecseseznamem"/>
        <w:numPr>
          <w:ilvl w:val="1"/>
          <w:numId w:val="9"/>
        </w:numPr>
        <w:shd w:val="clear" w:color="auto" w:fill="FFFFFF"/>
        <w:spacing w:before="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osoba zastupující tuto právnickou osobu v statutárním orgánu dodavatele,</w:t>
      </w:r>
    </w:p>
    <w:p w14:paraId="3229D861" w14:textId="77777777" w:rsidR="00EC0E2F" w:rsidRPr="00F92801" w:rsidRDefault="00EC0E2F" w:rsidP="00462E72">
      <w:pPr>
        <w:numPr>
          <w:ilvl w:val="0"/>
          <w:numId w:val="9"/>
        </w:numPr>
        <w:shd w:val="clear" w:color="auto" w:fill="FFFFFF"/>
        <w:spacing w:before="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nemá v České republice nebo v zemi svého sídla v evidenci daní zachycen splatný daňový nedoplatek,</w:t>
      </w:r>
    </w:p>
    <w:p w14:paraId="0A5EDD7B" w14:textId="77777777" w:rsidR="00EC0E2F" w:rsidRPr="00F92801" w:rsidRDefault="00EC0E2F" w:rsidP="00462E72">
      <w:pPr>
        <w:numPr>
          <w:ilvl w:val="0"/>
          <w:numId w:val="9"/>
        </w:numPr>
        <w:shd w:val="clear" w:color="auto" w:fill="FFFFFF"/>
        <w:spacing w:before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nemá v České republice nebo v zemi svého sídla splatný nedoplatek na pojistném nebo na penále na veřejné zdravotní pojištění,</w:t>
      </w:r>
    </w:p>
    <w:p w14:paraId="74635BCC" w14:textId="77777777" w:rsidR="00EC0E2F" w:rsidRPr="00F92801" w:rsidRDefault="00EC0E2F" w:rsidP="00462E72">
      <w:pPr>
        <w:numPr>
          <w:ilvl w:val="0"/>
          <w:numId w:val="9"/>
        </w:numPr>
        <w:shd w:val="clear" w:color="auto" w:fill="FFFFFF"/>
        <w:spacing w:before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nemá v České republice nebo v zemi svého sídla splatný nedoplatek na pojistném nebo na penále na sociální zabezpečení a příspěvku na státní politiku zaměstnanosti,</w:t>
      </w:r>
    </w:p>
    <w:p w14:paraId="22C59015" w14:textId="77777777" w:rsidR="00EC0E2F" w:rsidRPr="00F92801" w:rsidRDefault="00EC0E2F" w:rsidP="00462E72">
      <w:pPr>
        <w:numPr>
          <w:ilvl w:val="0"/>
          <w:numId w:val="9"/>
        </w:numPr>
        <w:shd w:val="clear" w:color="auto" w:fill="FFFFFF"/>
        <w:spacing w:before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není v likvidaci (dle § 187 zákona č. 89/2012 Sb., občanský zákoník), proti němuž nebylo vydáno rozhodnutí o úpadku (§ 136 zákona č. 182/2006 Sb., o úpadku a 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způsobech jeho řešení - insolvenční zákon, vůči němuž nebyla nařízena nucená správa podle jiného právního předpisu nebo v obdobné situaci podle právního řádu země sídla dodavatele.</w:t>
      </w:r>
    </w:p>
    <w:p w14:paraId="1035298F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28801B4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II. profesní způsobilost, tj. že je dodavatel, který:</w:t>
      </w:r>
    </w:p>
    <w:p w14:paraId="16B63D6B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85F0258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a) je zapsán v Obchodním rejstříku (či obdobném rejstříku dle sídla dodavatele), což je schopen doložit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cs-CZ"/>
        </w:rPr>
        <w:t>………………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. </w:t>
      </w:r>
      <w:r w:rsidRPr="00F928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(doplní dodavatel např. www.justice.cz)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do pole (např.: </w:t>
      </w:r>
      <w:r w:rsidRPr="00F928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„Vyhledávání subjektů“)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nutno vložit naše identifikační číslo, tj. 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cs-CZ"/>
        </w:rPr>
        <w:t>………………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1FE9C6F5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6826870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 rozsahu nutném k plnění této veřejné zakázky, přičemž vzdálený neomezený přístup k tomuto dokladu – výpisu ze Živnostenského rejstříku je možný na adrese 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cs-CZ"/>
        </w:rPr>
        <w:t>………………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F928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(doplní dodavatel např. https://rzp.gov.cz)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proklik (např.: </w:t>
      </w:r>
      <w:r w:rsidRPr="00F928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„Vyhledávání subjektů“)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je nutno vložit naše identifikační číslo, tj. 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cs-CZ"/>
        </w:rPr>
        <w:t>………………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33ED7CCF" w14:textId="77777777" w:rsidR="00EC0E2F" w:rsidRPr="00F92801" w:rsidRDefault="00EC0E2F" w:rsidP="00EC0E2F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ED5C661" w14:textId="7F0758B3" w:rsidR="00EC0E2F" w:rsidRPr="00F92801" w:rsidRDefault="00EC0E2F" w:rsidP="00CD1A6C">
      <w:pPr>
        <w:spacing w:before="360" w:after="160" w:line="24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III. ekonomickou kvalifikaci</w:t>
      </w:r>
      <w:r w:rsidR="00CD1A6C"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–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tj., že dodavatel dosáhl minimálního ročního obratu 5 mil. Kč bez DPH, a to za 3 bezprostředně předcházející účetní období tj.,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2801" w:rsidRPr="00F92801" w14:paraId="11279AEC" w14:textId="77777777" w:rsidTr="00F92801">
        <w:tc>
          <w:tcPr>
            <w:tcW w:w="4531" w:type="dxa"/>
          </w:tcPr>
          <w:p w14:paraId="43DC88FC" w14:textId="1459559D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Rok</w:t>
            </w:r>
          </w:p>
        </w:tc>
        <w:tc>
          <w:tcPr>
            <w:tcW w:w="4531" w:type="dxa"/>
          </w:tcPr>
          <w:p w14:paraId="7E800AB4" w14:textId="7834DCCE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Obrat</w:t>
            </w:r>
          </w:p>
        </w:tc>
      </w:tr>
      <w:tr w:rsidR="00F92801" w:rsidRPr="00F92801" w14:paraId="3AA80787" w14:textId="77777777" w:rsidTr="00F92801">
        <w:tc>
          <w:tcPr>
            <w:tcW w:w="4531" w:type="dxa"/>
          </w:tcPr>
          <w:p w14:paraId="303FC357" w14:textId="77777777" w:rsid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76F0935" w14:textId="57E2BB7E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531" w:type="dxa"/>
          </w:tcPr>
          <w:p w14:paraId="39C0F5F2" w14:textId="77777777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92801" w:rsidRPr="00F92801" w14:paraId="3A267E83" w14:textId="77777777" w:rsidTr="00F92801">
        <w:tc>
          <w:tcPr>
            <w:tcW w:w="4531" w:type="dxa"/>
          </w:tcPr>
          <w:p w14:paraId="3BAEEB10" w14:textId="77777777" w:rsid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B358BE0" w14:textId="1935B008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531" w:type="dxa"/>
          </w:tcPr>
          <w:p w14:paraId="3043F54E" w14:textId="77777777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92801" w:rsidRPr="00F92801" w14:paraId="3A5F2936" w14:textId="77777777" w:rsidTr="00F92801">
        <w:tc>
          <w:tcPr>
            <w:tcW w:w="4531" w:type="dxa"/>
          </w:tcPr>
          <w:p w14:paraId="076963A5" w14:textId="77777777" w:rsid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71D044DF" w14:textId="407C9B94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531" w:type="dxa"/>
          </w:tcPr>
          <w:p w14:paraId="5DEF24AF" w14:textId="77777777" w:rsidR="00F92801" w:rsidRPr="00F92801" w:rsidRDefault="00F92801" w:rsidP="00EC0E2F">
            <w:p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319402D8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3DDE3B" w14:textId="77777777" w:rsidR="00EC0E2F" w:rsidRPr="00F92801" w:rsidRDefault="00EC0E2F" w:rsidP="00EC0E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Dále tímto čestně prohlašuji, že bude-li s námi uzavřena smlouva na plnění veřejné zakázky, zajistíme po celou dobu plnění veřejné zakázky: </w:t>
      </w:r>
    </w:p>
    <w:p w14:paraId="5E833507" w14:textId="77777777" w:rsidR="00EC0E2F" w:rsidRPr="00F92801" w:rsidRDefault="00EC0E2F" w:rsidP="00EC0E2F">
      <w:pPr>
        <w:numPr>
          <w:ilvl w:val="0"/>
          <w:numId w:val="8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plnění veškerých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 w14:paraId="6A964534" w14:textId="77777777" w:rsidR="00EC0E2F" w:rsidRPr="00F92801" w:rsidRDefault="00EC0E2F" w:rsidP="00EC0E2F">
      <w:pPr>
        <w:numPr>
          <w:ilvl w:val="0"/>
          <w:numId w:val="8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sjednání a dodržování smluvních podmínek se svými poddodavateli srovnatelných s podmínkami sjednanými ve smlouvě na plnění veřejné zakázky, a to v rozsahu výše smluvních pokut a délky záruční doby; </w:t>
      </w:r>
    </w:p>
    <w:p w14:paraId="21E9B8CE" w14:textId="77777777" w:rsidR="00EC0E2F" w:rsidRPr="00F92801" w:rsidRDefault="00EC0E2F" w:rsidP="00EC0E2F">
      <w:pPr>
        <w:numPr>
          <w:ilvl w:val="0"/>
          <w:numId w:val="8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14:paraId="1E63734E" w14:textId="77777777" w:rsidR="00EC0E2F" w:rsidRPr="00F92801" w:rsidRDefault="00EC0E2F" w:rsidP="00EC0E2F">
      <w:pPr>
        <w:numPr>
          <w:ilvl w:val="0"/>
          <w:numId w:val="8"/>
        </w:numPr>
        <w:spacing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odpadech.</w:t>
      </w:r>
    </w:p>
    <w:p w14:paraId="684B4137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A11B891" w14:textId="77777777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04E26780" w14:textId="77777777" w:rsidR="00EC0E2F" w:rsidRPr="00F92801" w:rsidRDefault="00EC0E2F" w:rsidP="00EC0E2F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6"/>
        <w:gridCol w:w="2796"/>
        <w:gridCol w:w="2796"/>
      </w:tblGrid>
      <w:tr w:rsidR="00EC0E2F" w:rsidRPr="00F92801" w14:paraId="2D45647C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93E49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C77DD8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37CBF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Datum narození</w:t>
            </w:r>
          </w:p>
        </w:tc>
      </w:tr>
      <w:tr w:rsidR="00EC0E2F" w:rsidRPr="00F92801" w14:paraId="7260C4DF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CAC42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93731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73D1F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</w:tr>
      <w:tr w:rsidR="00EC0E2F" w:rsidRPr="00F92801" w14:paraId="47F5C9B6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D8D89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B713F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46BBB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</w:tr>
    </w:tbl>
    <w:p w14:paraId="3B4830B8" w14:textId="77777777" w:rsidR="00EC0E2F" w:rsidRPr="00F92801" w:rsidRDefault="00EC0E2F" w:rsidP="00EC0E2F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6"/>
        <w:gridCol w:w="2796"/>
        <w:gridCol w:w="2796"/>
      </w:tblGrid>
      <w:tr w:rsidR="00EC0E2F" w:rsidRPr="00F92801" w14:paraId="2EDD22A7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1E85F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BC6313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18C38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Datum narození</w:t>
            </w:r>
          </w:p>
        </w:tc>
      </w:tr>
      <w:tr w:rsidR="00EC0E2F" w:rsidRPr="00F92801" w14:paraId="0AC46896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72021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8C6B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DD95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</w:tr>
      <w:tr w:rsidR="00EC0E2F" w:rsidRPr="00F92801" w14:paraId="18F5B052" w14:textId="77777777" w:rsidTr="00EC0E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CF299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3A296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12783" w14:textId="77777777" w:rsidR="00EC0E2F" w:rsidRPr="00F92801" w:rsidRDefault="00EC0E2F" w:rsidP="00EC0E2F">
            <w:pPr>
              <w:spacing w:before="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92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0C0C0"/>
                <w:lang w:eastAsia="cs-CZ"/>
              </w:rPr>
              <w:t>[VYPLNÍ DODAVATEL]</w:t>
            </w:r>
          </w:p>
        </w:tc>
      </w:tr>
    </w:tbl>
    <w:p w14:paraId="247A0A90" w14:textId="77777777" w:rsidR="00EC0E2F" w:rsidRPr="00F92801" w:rsidRDefault="00EC0E2F" w:rsidP="00EC0E2F">
      <w:pPr>
        <w:spacing w:before="0" w:after="12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* </w:t>
      </w:r>
      <w:r w:rsidRPr="00F928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cs-CZ"/>
        </w:rPr>
        <w:t>Pokud taková osoba (osoby) neexistuje, dodavatel ponechá tabulku (tabulky) nevyplněnou, příp. ji proškrtne.</w:t>
      </w:r>
    </w:p>
    <w:p w14:paraId="78F408CE" w14:textId="77777777" w:rsidR="00EC0E2F" w:rsidRPr="00F92801" w:rsidRDefault="00EC0E2F" w:rsidP="00EC0E2F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Dodavatel tímto v souladu s ust. § 4b ZSZ čestně prohlašuje, že není obchodní společností, ve které veřejný funkcionář uvedený v § 2 odst. 1 písm. c) zákona o střetu zájmů, nebo jím ovládaná osoba vlastní podíl představující alespoň 25 % účasti společníka v obchodní společnosti.</w:t>
      </w:r>
    </w:p>
    <w:p w14:paraId="4502C684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6867D36" w14:textId="77777777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407E507E" w14:textId="77777777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Čestně prohlašuji, že:</w:t>
      </w:r>
    </w:p>
    <w:p w14:paraId="48E2BD60" w14:textId="4BA1C2CA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1) nejsme ani (i) kterýkoli z našich poddodavatelů či jiných osob (analogicky) dle § 83 zákona č. 134/2016 Sb., o zadávání veřejných zakázek, ve znění pozdějších předpisů, který se bude podílet na plnění této zakázky / veřejné zakázky nebo (i) kterákoli z osob, jejichž kapacity budeme využívat, a to v rozsahu více než 10 % nabídkové ceny,</w:t>
      </w:r>
    </w:p>
    <w:p w14:paraId="3D87F048" w14:textId="77777777" w:rsidR="00EC0E2F" w:rsidRPr="00F92801" w:rsidRDefault="00EC0E2F" w:rsidP="00EC0E2F">
      <w:pPr>
        <w:spacing w:line="240" w:lineRule="auto"/>
        <w:ind w:left="567" w:right="-2" w:hanging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ruským státním příslušníkem, fyzickou či právnickou osobou nebo subjektem či orgánem se sídlem v Rusku,</w:t>
      </w:r>
      <w:bookmarkStart w:id="0" w:name="_GoBack"/>
      <w:bookmarkEnd w:id="0"/>
    </w:p>
    <w:p w14:paraId="2319BCEB" w14:textId="77777777" w:rsidR="00EC0E2F" w:rsidRPr="00F92801" w:rsidRDefault="00EC0E2F" w:rsidP="00EC0E2F">
      <w:pPr>
        <w:spacing w:line="240" w:lineRule="auto"/>
        <w:ind w:left="567" w:right="-2" w:hanging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>b)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z více než 50 % přímo či nepřímo vlastněn některým ze subjektů uvedených v písmeni a), ani</w:t>
      </w:r>
    </w:p>
    <w:p w14:paraId="2D715724" w14:textId="77777777" w:rsidR="00EC0E2F" w:rsidRPr="00F92801" w:rsidRDefault="00EC0E2F" w:rsidP="00EC0E2F">
      <w:pPr>
        <w:spacing w:line="240" w:lineRule="auto"/>
        <w:ind w:left="567" w:right="-2" w:hanging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c)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nejednáme jménem nebo na pokyn některého ze subjektů uvedených v písmeni a) nebo b);</w:t>
      </w:r>
    </w:p>
    <w:p w14:paraId="7028DCC3" w14:textId="77777777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2) nejsme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6AAA1920" w14:textId="77777777" w:rsidR="00EC0E2F" w:rsidRPr="00F92801" w:rsidRDefault="00EC0E2F" w:rsidP="00EC0E2F">
      <w:pPr>
        <w:spacing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3) žádné finanční prostředky, které obdržíme za plnění veřejné zakázky, přímo ani nepřímo nezpřístupníme fyzickým nebo právnickým osobám, subjektům či orgánům s 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1A92DD3C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3DFCE6" w14:textId="77777777" w:rsidR="00EC0E2F" w:rsidRPr="00F92801" w:rsidRDefault="00EC0E2F" w:rsidP="00EC0E2F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………………, dne………………</w:t>
      </w:r>
    </w:p>
    <w:p w14:paraId="581BBC93" w14:textId="77777777" w:rsidR="00EC0E2F" w:rsidRPr="00F92801" w:rsidRDefault="00EC0E2F" w:rsidP="00EC0E2F">
      <w:pPr>
        <w:spacing w:before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_______________________________</w:t>
      </w:r>
    </w:p>
    <w:p w14:paraId="3B1E3602" w14:textId="77777777" w:rsidR="00EC0E2F" w:rsidRPr="00F92801" w:rsidRDefault="00EC0E2F" w:rsidP="00EC0E2F">
      <w:pPr>
        <w:spacing w:before="0" w:after="16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podpis oprávněné osoby</w:t>
      </w:r>
      <w:r w:rsidRPr="00F9280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</w:p>
    <w:p w14:paraId="742A36D9" w14:textId="77777777" w:rsidR="00BD5121" w:rsidRPr="00F92801" w:rsidRDefault="00BD5121" w:rsidP="00BD5121">
      <w:pPr>
        <w:pStyle w:val="Podnadpis"/>
        <w:rPr>
          <w:rFonts w:ascii="Times New Roman" w:hAnsi="Times New Roman" w:cs="Times New Roman"/>
          <w:b w:val="0"/>
          <w:caps/>
          <w:sz w:val="24"/>
          <w:szCs w:val="24"/>
        </w:rPr>
      </w:pPr>
    </w:p>
    <w:sectPr w:rsidR="00BD5121" w:rsidRPr="00F92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E4908" w14:textId="77777777" w:rsidR="00BD5121" w:rsidRDefault="00BD5121" w:rsidP="00BD5121">
      <w:pPr>
        <w:spacing w:before="0" w:line="240" w:lineRule="auto"/>
      </w:pPr>
      <w:r>
        <w:separator/>
      </w:r>
    </w:p>
  </w:endnote>
  <w:endnote w:type="continuationSeparator" w:id="0">
    <w:p w14:paraId="5041BC38" w14:textId="77777777" w:rsidR="00BD5121" w:rsidRDefault="00BD5121" w:rsidP="00BD512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EE467" w14:textId="77777777" w:rsidR="00BD5121" w:rsidRDefault="00BD5121" w:rsidP="00BD5121">
      <w:pPr>
        <w:spacing w:before="0" w:line="240" w:lineRule="auto"/>
      </w:pPr>
      <w:r>
        <w:separator/>
      </w:r>
    </w:p>
  </w:footnote>
  <w:footnote w:type="continuationSeparator" w:id="0">
    <w:p w14:paraId="04620F97" w14:textId="77777777" w:rsidR="00BD5121" w:rsidRDefault="00BD5121" w:rsidP="00BD512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410"/>
    <w:multiLevelType w:val="hybridMultilevel"/>
    <w:tmpl w:val="FC645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A92A413A">
      <w:start w:val="1"/>
      <w:numFmt w:val="lowerLetter"/>
      <w:lvlText w:val="%2)"/>
      <w:lvlJc w:val="left"/>
      <w:pPr>
        <w:ind w:left="1440" w:hanging="360"/>
      </w:pPr>
      <w:rPr>
        <w:rFonts w:ascii="Verdana" w:hAnsi="Verdana" w:hint="default"/>
        <w:color w:val="000000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2B7DF1"/>
    <w:multiLevelType w:val="multilevel"/>
    <w:tmpl w:val="CD502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D67D2"/>
    <w:multiLevelType w:val="multilevel"/>
    <w:tmpl w:val="7AD0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756F5F"/>
    <w:multiLevelType w:val="hybridMultilevel"/>
    <w:tmpl w:val="B1D81FD6"/>
    <w:lvl w:ilvl="0" w:tplc="9C20FD9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5D801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62A1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6C1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A464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F42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2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52E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5C55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numFmt w:val="lowerLetter"/>
        <w:lvlText w:val="%1."/>
        <w:lvlJc w:val="left"/>
      </w:lvl>
    </w:lvlOverride>
  </w:num>
  <w:num w:numId="4">
    <w:abstractNumId w:val="5"/>
  </w:num>
  <w:num w:numId="5">
    <w:abstractNumId w:val="5"/>
    <w:lvlOverride w:ilvl="0">
      <w:lvl w:ilvl="0" w:tplc="9C20FD9C">
        <w:numFmt w:val="lowerLetter"/>
        <w:lvlText w:val="%1."/>
        <w:lvlJc w:val="left"/>
      </w:lvl>
    </w:lvlOverride>
  </w:num>
  <w:num w:numId="6">
    <w:abstractNumId w:val="5"/>
    <w:lvlOverride w:ilvl="0">
      <w:lvl w:ilvl="0" w:tplc="9C20FD9C">
        <w:numFmt w:val="lowerLetter"/>
        <w:lvlText w:val="%1."/>
        <w:lvlJc w:val="left"/>
      </w:lvl>
    </w:lvlOverride>
  </w:num>
  <w:num w:numId="7">
    <w:abstractNumId w:val="5"/>
    <w:lvlOverride w:ilvl="0">
      <w:lvl w:ilvl="0" w:tplc="9C20FD9C">
        <w:numFmt w:val="lowerLetter"/>
        <w:lvlText w:val="%1."/>
        <w:lvlJc w:val="left"/>
      </w:lvl>
    </w:lvlOverride>
  </w:num>
  <w:num w:numId="8">
    <w:abstractNumId w:val="4"/>
    <w:lvlOverride w:ilvl="0">
      <w:lvl w:ilvl="0">
        <w:numFmt w:val="lowerLetter"/>
        <w:lvlText w:val="%1."/>
        <w:lvlJc w:val="left"/>
      </w:lvl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21"/>
    <w:rsid w:val="000A3F07"/>
    <w:rsid w:val="001D1DF2"/>
    <w:rsid w:val="002E4CD7"/>
    <w:rsid w:val="002F54DA"/>
    <w:rsid w:val="004013B6"/>
    <w:rsid w:val="00462E72"/>
    <w:rsid w:val="009148FB"/>
    <w:rsid w:val="00A356A6"/>
    <w:rsid w:val="00AE4542"/>
    <w:rsid w:val="00B27F0D"/>
    <w:rsid w:val="00BD5121"/>
    <w:rsid w:val="00CD1A6C"/>
    <w:rsid w:val="00D47B09"/>
    <w:rsid w:val="00EC0E2F"/>
    <w:rsid w:val="00F9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4DE67"/>
  <w15:chartTrackingRefBased/>
  <w15:docId w15:val="{9F1843CC-17EE-492A-B25D-148BC0F0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121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BD5121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BD5121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BD5121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D512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D5121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5121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512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D5121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BD5121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BD512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62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7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427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1764">
          <w:marLeft w:val="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8951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503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9383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1227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Kamil David</cp:lastModifiedBy>
  <cp:revision>13</cp:revision>
  <dcterms:created xsi:type="dcterms:W3CDTF">2023-02-19T17:46:00Z</dcterms:created>
  <dcterms:modified xsi:type="dcterms:W3CDTF">2026-01-26T10:12:00Z</dcterms:modified>
</cp:coreProperties>
</file>